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297" w:rsidRDefault="007E3297" w:rsidP="004A19EB">
      <w:pPr>
        <w:framePr w:w="3073" w:h="2977" w:hRule="exact" w:hSpace="181" w:wrap="around" w:vAnchor="page" w:hAnchor="page" w:x="8563" w:y="2573" w:anchorLock="1"/>
        <w:tabs>
          <w:tab w:val="left" w:pos="794"/>
        </w:tabs>
        <w:spacing w:line="240" w:lineRule="exact"/>
        <w:ind w:left="795" w:hanging="795"/>
        <w:rPr>
          <w:sz w:val="20"/>
        </w:rPr>
      </w:pPr>
      <w:bookmarkStart w:id="0" w:name="Bearbeiter"/>
      <w:bookmarkEnd w:id="0"/>
      <w:r>
        <w:rPr>
          <w:sz w:val="20"/>
        </w:rPr>
        <w:t>Heinrich-Mann-Allee 107</w:t>
      </w:r>
    </w:p>
    <w:p w:rsidR="007E3297" w:rsidRDefault="007E3297" w:rsidP="004A19EB">
      <w:pPr>
        <w:framePr w:w="3073" w:h="2977" w:hRule="exact" w:hSpace="181" w:wrap="around" w:vAnchor="page" w:hAnchor="page" w:x="8563" w:y="2573" w:anchorLock="1"/>
        <w:tabs>
          <w:tab w:val="left" w:pos="794"/>
        </w:tabs>
        <w:spacing w:line="240" w:lineRule="exact"/>
        <w:ind w:left="795" w:hanging="795"/>
        <w:rPr>
          <w:sz w:val="20"/>
        </w:rPr>
      </w:pPr>
      <w:r>
        <w:rPr>
          <w:sz w:val="20"/>
        </w:rPr>
        <w:t>14473 Potsdam</w:t>
      </w:r>
    </w:p>
    <w:p w:rsidR="007E3297" w:rsidRDefault="007E3297" w:rsidP="004A19EB">
      <w:pPr>
        <w:framePr w:w="3073" w:h="2977" w:hRule="exact" w:hSpace="181" w:wrap="around" w:vAnchor="page" w:hAnchor="page" w:x="8563" w:y="2573" w:anchorLock="1"/>
        <w:tabs>
          <w:tab w:val="left" w:pos="794"/>
        </w:tabs>
        <w:spacing w:line="120" w:lineRule="exact"/>
        <w:ind w:left="794" w:hanging="794"/>
        <w:rPr>
          <w:sz w:val="20"/>
        </w:rPr>
      </w:pP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Chef vom Dienst</w:t>
      </w: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 xml:space="preserve">Hausruf: </w:t>
      </w:r>
      <w:r>
        <w:rPr>
          <w:sz w:val="20"/>
        </w:rPr>
        <w:tab/>
      </w:r>
      <w:bookmarkStart w:id="1" w:name="Telefon"/>
      <w:bookmarkEnd w:id="1"/>
      <w:r>
        <w:rPr>
          <w:sz w:val="20"/>
        </w:rPr>
        <w:t>(03 31) 8 66 – 12 51</w:t>
      </w: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ab/>
        <w:t>(03 31) 8 66 – 13 56</w:t>
      </w:r>
    </w:p>
    <w:p w:rsidR="003D74B2" w:rsidRDefault="003D74B2" w:rsidP="004A19EB">
      <w:pPr>
        <w:framePr w:w="3073" w:h="2977" w:hRule="exact" w:hSpace="181" w:wrap="around" w:vAnchor="page" w:hAnchor="page" w:x="8563" w:y="2573" w:anchorLock="1"/>
        <w:tabs>
          <w:tab w:val="left" w:pos="794"/>
        </w:tabs>
        <w:spacing w:line="240" w:lineRule="exact"/>
        <w:ind w:left="795" w:hanging="795"/>
        <w:rPr>
          <w:sz w:val="20"/>
        </w:rPr>
      </w:pPr>
      <w:r>
        <w:rPr>
          <w:sz w:val="20"/>
        </w:rPr>
        <w:tab/>
        <w:t>(03 31) 8 66 – 13 59</w:t>
      </w:r>
    </w:p>
    <w:p w:rsidR="003D74B2" w:rsidRDefault="003D74B2" w:rsidP="004A19EB">
      <w:pPr>
        <w:framePr w:w="3073" w:h="2977" w:hRule="exact" w:hSpace="181" w:wrap="around" w:vAnchor="page" w:hAnchor="page" w:x="8563" w:y="2573" w:anchorLock="1"/>
        <w:tabs>
          <w:tab w:val="left" w:pos="794"/>
        </w:tabs>
        <w:spacing w:line="240" w:lineRule="exact"/>
        <w:rPr>
          <w:sz w:val="20"/>
        </w:rPr>
      </w:pPr>
      <w:r>
        <w:rPr>
          <w:sz w:val="20"/>
        </w:rPr>
        <w:t xml:space="preserve">Fax: </w:t>
      </w:r>
      <w:r>
        <w:rPr>
          <w:sz w:val="20"/>
        </w:rPr>
        <w:tab/>
      </w:r>
      <w:bookmarkStart w:id="2" w:name="Fax"/>
      <w:bookmarkEnd w:id="2"/>
      <w:r>
        <w:rPr>
          <w:sz w:val="20"/>
        </w:rPr>
        <w:t>(03 31) 8 66 – 14 16</w:t>
      </w:r>
    </w:p>
    <w:p w:rsidR="003D74B2" w:rsidRDefault="003D74B2" w:rsidP="004A19EB">
      <w:pPr>
        <w:framePr w:w="3073" w:h="2977" w:hRule="exact" w:hSpace="181" w:wrap="around" w:vAnchor="page" w:hAnchor="page" w:x="8563" w:y="2573" w:anchorLock="1"/>
        <w:tabs>
          <w:tab w:val="left" w:pos="794"/>
        </w:tabs>
        <w:spacing w:line="240" w:lineRule="exact"/>
        <w:rPr>
          <w:sz w:val="20"/>
        </w:rPr>
      </w:pPr>
      <w:r>
        <w:rPr>
          <w:sz w:val="20"/>
        </w:rPr>
        <w:t xml:space="preserve">Internet: </w:t>
      </w:r>
      <w:r>
        <w:rPr>
          <w:sz w:val="20"/>
        </w:rPr>
        <w:tab/>
      </w:r>
      <w:hyperlink r:id="rId8" w:history="1">
        <w:r>
          <w:rPr>
            <w:rStyle w:val="Hyperlink"/>
            <w:sz w:val="20"/>
          </w:rPr>
          <w:t>www.brandenburg.de</w:t>
        </w:r>
      </w:hyperlink>
    </w:p>
    <w:p w:rsidR="003D74B2" w:rsidRDefault="003D74B2" w:rsidP="004A19EB">
      <w:pPr>
        <w:framePr w:w="3073" w:h="2977" w:hRule="exact" w:hSpace="181" w:wrap="around" w:vAnchor="page" w:hAnchor="page" w:x="8563" w:y="2573" w:anchorLock="1"/>
        <w:tabs>
          <w:tab w:val="left" w:pos="794"/>
        </w:tabs>
        <w:spacing w:line="240" w:lineRule="exact"/>
        <w:rPr>
          <w:sz w:val="16"/>
        </w:rPr>
      </w:pPr>
      <w:r>
        <w:rPr>
          <w:sz w:val="16"/>
        </w:rPr>
        <w:t>presseamt@stk.brandenburg.de</w:t>
      </w:r>
      <w:bookmarkStart w:id="3" w:name="eMail"/>
      <w:bookmarkEnd w:id="3"/>
    </w:p>
    <w:p w:rsidR="00DE0115" w:rsidRPr="00DE0115" w:rsidRDefault="00DE0115" w:rsidP="00757959">
      <w:pPr>
        <w:tabs>
          <w:tab w:val="left" w:pos="794"/>
        </w:tabs>
        <w:spacing w:line="320" w:lineRule="exact"/>
        <w:rPr>
          <w:b/>
        </w:rPr>
      </w:pPr>
      <w:r w:rsidRPr="00DE0115">
        <w:rPr>
          <w:b/>
        </w:rPr>
        <w:t xml:space="preserve">Potsdam, </w:t>
      </w:r>
      <w:r w:rsidR="0047463F">
        <w:rPr>
          <w:b/>
        </w:rPr>
        <w:t>04.03.2017</w:t>
      </w:r>
    </w:p>
    <w:p w:rsidR="00B7767A" w:rsidRDefault="00B7767A" w:rsidP="0045556A">
      <w:pPr>
        <w:spacing w:before="320"/>
        <w:rPr>
          <w:b/>
          <w:spacing w:val="40"/>
          <w:sz w:val="39"/>
        </w:rPr>
      </w:pPr>
      <w:r w:rsidRPr="007E3297">
        <w:rPr>
          <w:b/>
          <w:spacing w:val="40"/>
          <w:sz w:val="39"/>
        </w:rPr>
        <w:t>Presse</w:t>
      </w:r>
      <w:r w:rsidR="003A30EE">
        <w:rPr>
          <w:b/>
          <w:spacing w:val="40"/>
          <w:sz w:val="39"/>
        </w:rPr>
        <w:t>mitteilung</w:t>
      </w:r>
    </w:p>
    <w:p w:rsidR="001F7FD4" w:rsidRDefault="001F7FD4" w:rsidP="00034C17">
      <w:pPr>
        <w:rPr>
          <w:bCs/>
        </w:rPr>
      </w:pPr>
    </w:p>
    <w:p w:rsidR="00C1510B" w:rsidRPr="000D5156" w:rsidRDefault="000D5156" w:rsidP="00277001">
      <w:pPr>
        <w:rPr>
          <w:b/>
          <w:bCs/>
          <w:i/>
          <w:sz w:val="32"/>
          <w:szCs w:val="32"/>
          <w:u w:val="single"/>
        </w:rPr>
      </w:pPr>
      <w:r w:rsidRPr="000D5156">
        <w:rPr>
          <w:b/>
          <w:bCs/>
          <w:i/>
          <w:sz w:val="32"/>
          <w:szCs w:val="32"/>
          <w:u w:val="single"/>
        </w:rPr>
        <w:t>Woidke: Gute Arbeitsbedingungen als Bollwerk gegen Rechtspopulisten</w:t>
      </w:r>
      <w:r>
        <w:rPr>
          <w:b/>
          <w:bCs/>
          <w:i/>
          <w:sz w:val="32"/>
          <w:szCs w:val="32"/>
          <w:u w:val="single"/>
        </w:rPr>
        <w:t xml:space="preserve"> – IG BCE</w:t>
      </w:r>
      <w:r w:rsidR="00181418">
        <w:rPr>
          <w:b/>
          <w:bCs/>
          <w:i/>
          <w:sz w:val="32"/>
          <w:szCs w:val="32"/>
          <w:u w:val="single"/>
        </w:rPr>
        <w:t>-</w:t>
      </w:r>
      <w:r>
        <w:rPr>
          <w:b/>
          <w:bCs/>
          <w:i/>
          <w:sz w:val="32"/>
          <w:szCs w:val="32"/>
          <w:u w:val="single"/>
        </w:rPr>
        <w:t>Konferenz</w:t>
      </w:r>
    </w:p>
    <w:p w:rsidR="00D35BEE" w:rsidRDefault="00D35BEE" w:rsidP="00277001">
      <w:pPr>
        <w:rPr>
          <w:b/>
          <w:bCs/>
          <w:i/>
          <w:sz w:val="28"/>
          <w:szCs w:val="28"/>
          <w:u w:val="single"/>
        </w:rPr>
      </w:pPr>
    </w:p>
    <w:p w:rsidR="0047463F" w:rsidRDefault="0047463F" w:rsidP="0047463F">
      <w:pPr>
        <w:jc w:val="both"/>
        <w:rPr>
          <w:b/>
        </w:rPr>
      </w:pPr>
      <w:r w:rsidRPr="0047463F">
        <w:rPr>
          <w:b/>
        </w:rPr>
        <w:t xml:space="preserve">Ministerpräsident Dietmar Woidke </w:t>
      </w:r>
      <w:r w:rsidR="006E5E21">
        <w:rPr>
          <w:b/>
        </w:rPr>
        <w:t xml:space="preserve">sieht in einem Mehr an </w:t>
      </w:r>
      <w:r w:rsidRPr="0047463F">
        <w:rPr>
          <w:b/>
        </w:rPr>
        <w:t>soziale</w:t>
      </w:r>
      <w:r w:rsidR="006E5E21">
        <w:rPr>
          <w:b/>
        </w:rPr>
        <w:t>r</w:t>
      </w:r>
      <w:r w:rsidRPr="0047463F">
        <w:rPr>
          <w:b/>
        </w:rPr>
        <w:t xml:space="preserve"> </w:t>
      </w:r>
      <w:r w:rsidR="00F570B2">
        <w:rPr>
          <w:b/>
        </w:rPr>
        <w:t>Gerec</w:t>
      </w:r>
      <w:r w:rsidR="00F570B2">
        <w:rPr>
          <w:b/>
        </w:rPr>
        <w:t>h</w:t>
      </w:r>
      <w:r w:rsidR="00F570B2">
        <w:rPr>
          <w:b/>
        </w:rPr>
        <w:t>tigkeit</w:t>
      </w:r>
      <w:r w:rsidR="006E5E21">
        <w:rPr>
          <w:b/>
        </w:rPr>
        <w:t xml:space="preserve"> ein Bollwerk gegen den Rechtspopulismus</w:t>
      </w:r>
      <w:r w:rsidRPr="0047463F">
        <w:rPr>
          <w:b/>
        </w:rPr>
        <w:t xml:space="preserve">. „Als eine Voraussetzung für soziale </w:t>
      </w:r>
      <w:r w:rsidR="00F570B2">
        <w:rPr>
          <w:b/>
        </w:rPr>
        <w:t>Sicherheit</w:t>
      </w:r>
      <w:r w:rsidRPr="0047463F">
        <w:rPr>
          <w:b/>
        </w:rPr>
        <w:t>, gesellschaftlichem Wohlstand und für ein würdevo</w:t>
      </w:r>
      <w:r w:rsidRPr="0047463F">
        <w:rPr>
          <w:b/>
        </w:rPr>
        <w:t>l</w:t>
      </w:r>
      <w:r w:rsidRPr="0047463F">
        <w:rPr>
          <w:b/>
        </w:rPr>
        <w:t>les, zufriedenes Leben brauchen wir gute Arbeit“, sagte Woidke auf der B</w:t>
      </w:r>
      <w:r w:rsidRPr="0047463F">
        <w:rPr>
          <w:b/>
        </w:rPr>
        <w:t>e</w:t>
      </w:r>
      <w:r w:rsidRPr="0047463F">
        <w:rPr>
          <w:b/>
        </w:rPr>
        <w:t xml:space="preserve">zirksdelegiertenkonferenz der </w:t>
      </w:r>
      <w:r w:rsidRPr="0047463F">
        <w:rPr>
          <w:rStyle w:val="st1"/>
          <w:rFonts w:cs="Arial"/>
          <w:b/>
        </w:rPr>
        <w:t xml:space="preserve">Industriegewerkschaft Bergbau, Chemie, Energie </w:t>
      </w:r>
      <w:r w:rsidRPr="0047463F">
        <w:rPr>
          <w:rStyle w:val="st1"/>
          <w:rFonts w:cs="Arial"/>
        </w:rPr>
        <w:t>(</w:t>
      </w:r>
      <w:r w:rsidRPr="0047463F">
        <w:rPr>
          <w:rStyle w:val="Hervorhebung"/>
          <w:rFonts w:cs="Arial"/>
        </w:rPr>
        <w:t>IG BCE</w:t>
      </w:r>
      <w:r w:rsidRPr="0047463F">
        <w:rPr>
          <w:rStyle w:val="st1"/>
          <w:rFonts w:cs="Arial"/>
        </w:rPr>
        <w:t>)</w:t>
      </w:r>
      <w:r w:rsidRPr="0047463F">
        <w:rPr>
          <w:rStyle w:val="st1"/>
          <w:rFonts w:cs="Arial"/>
          <w:b/>
        </w:rPr>
        <w:t xml:space="preserve"> </w:t>
      </w:r>
      <w:r w:rsidRPr="0047463F">
        <w:rPr>
          <w:b/>
        </w:rPr>
        <w:t xml:space="preserve">am Samstag in Schwedt.  </w:t>
      </w:r>
      <w:r w:rsidR="000D5156">
        <w:rPr>
          <w:b/>
        </w:rPr>
        <w:t>Da</w:t>
      </w:r>
      <w:r w:rsidR="00CC265D">
        <w:rPr>
          <w:b/>
        </w:rPr>
        <w:t>s sei ein Beitrag, „</w:t>
      </w:r>
      <w:r w:rsidR="006E5E21" w:rsidRPr="0047463F">
        <w:rPr>
          <w:b/>
        </w:rPr>
        <w:t>populist</w:t>
      </w:r>
      <w:r w:rsidR="006E5E21" w:rsidRPr="0047463F">
        <w:rPr>
          <w:b/>
        </w:rPr>
        <w:t>i</w:t>
      </w:r>
      <w:r w:rsidR="006E5E21" w:rsidRPr="0047463F">
        <w:rPr>
          <w:b/>
        </w:rPr>
        <w:t>schen Scharfmachern das Wasser ab</w:t>
      </w:r>
      <w:r w:rsidR="00CC265D">
        <w:rPr>
          <w:b/>
        </w:rPr>
        <w:t>zu</w:t>
      </w:r>
      <w:r w:rsidR="000D5156">
        <w:rPr>
          <w:b/>
        </w:rPr>
        <w:t>g</w:t>
      </w:r>
      <w:r w:rsidR="006E5E21" w:rsidRPr="0047463F">
        <w:rPr>
          <w:b/>
        </w:rPr>
        <w:t>raben</w:t>
      </w:r>
      <w:r w:rsidR="00CC265D">
        <w:rPr>
          <w:b/>
        </w:rPr>
        <w:t>“</w:t>
      </w:r>
      <w:r w:rsidR="006E5E21" w:rsidRPr="0047463F">
        <w:rPr>
          <w:b/>
        </w:rPr>
        <w:t>.</w:t>
      </w:r>
      <w:r w:rsidR="006E5E21">
        <w:rPr>
          <w:b/>
        </w:rPr>
        <w:t xml:space="preserve"> </w:t>
      </w:r>
    </w:p>
    <w:p w:rsidR="006E5E21" w:rsidRDefault="006E5E21" w:rsidP="0047463F">
      <w:pPr>
        <w:jc w:val="both"/>
        <w:rPr>
          <w:color w:val="333333"/>
        </w:rPr>
      </w:pPr>
    </w:p>
    <w:p w:rsidR="00181418" w:rsidRDefault="00181418" w:rsidP="00181418">
      <w:pPr>
        <w:pStyle w:val="Redetext"/>
        <w:spacing w:after="0" w:line="240" w:lineRule="auto"/>
      </w:pPr>
      <w:r>
        <w:t xml:space="preserve">In seiner Rede verwies er auf einige wichtige Punkte, die in den vergangenen Jahren erreicht wurden. </w:t>
      </w:r>
      <w:r>
        <w:rPr>
          <w:u w:val="single"/>
        </w:rPr>
        <w:t>Woidke</w:t>
      </w:r>
      <w:r>
        <w:t>: „In Brandenburg ist das Armutsrisiko unter allen Bundesländern am stärksten zurückgegangen. Unser Wirtschaftswachstum liegt über dem Bundesdurchschnitt. Die Arbeitslosigkeit ist weiter gesunken. Zugleich haben wir zusätzliche Lehrer eingestellt, erhöhen die Polizeipräsenz und investi</w:t>
      </w:r>
      <w:r>
        <w:t>e</w:t>
      </w:r>
      <w:r>
        <w:t xml:space="preserve">ren mehr in Kitas. Das gehört alles zum Vorsorgenden Sozialstaat. Das kostet viel Geld – aber es ist gut angelegt für eine </w:t>
      </w:r>
      <w:r>
        <w:rPr>
          <w:b/>
        </w:rPr>
        <w:t>stabile Zukunftsentwicklung</w:t>
      </w:r>
      <w:r>
        <w:t>“</w:t>
      </w:r>
    </w:p>
    <w:p w:rsidR="00181418" w:rsidRPr="0047463F" w:rsidRDefault="00181418" w:rsidP="0047463F">
      <w:pPr>
        <w:jc w:val="both"/>
        <w:rPr>
          <w:color w:val="333333"/>
        </w:rPr>
      </w:pPr>
    </w:p>
    <w:p w:rsidR="0047463F" w:rsidRDefault="00106840" w:rsidP="0047463F">
      <w:pPr>
        <w:pStyle w:val="Redetext"/>
        <w:spacing w:after="0" w:line="240" w:lineRule="auto"/>
      </w:pPr>
      <w:r>
        <w:rPr>
          <w:u w:val="single"/>
        </w:rPr>
        <w:t>Woidke</w:t>
      </w:r>
      <w:r w:rsidR="008A03BE">
        <w:rPr>
          <w:u w:val="single"/>
        </w:rPr>
        <w:t xml:space="preserve"> </w:t>
      </w:r>
      <w:r w:rsidR="0047463F" w:rsidRPr="0047463F">
        <w:t>weiter: „</w:t>
      </w:r>
      <w:r w:rsidR="00A16FA2">
        <w:t>Gute Arbeit ist die beste Versicherung für sozialen Aufstieg und gegen populistische Ideologen. Deshalb sind starke Gewerkschaften wichtig für Wachstum und Zusammenhalt in unserem Land</w:t>
      </w:r>
      <w:r w:rsidR="0047463F" w:rsidRPr="0047463F">
        <w:t>.</w:t>
      </w:r>
      <w:r>
        <w:t>“</w:t>
      </w:r>
      <w:r w:rsidR="0047463F" w:rsidRPr="0047463F">
        <w:t xml:space="preserve"> </w:t>
      </w:r>
      <w:r>
        <w:t xml:space="preserve">Es gehe um </w:t>
      </w:r>
      <w:r w:rsidR="0047463F" w:rsidRPr="0047463F">
        <w:t>gerecht</w:t>
      </w:r>
      <w:r>
        <w:t>e</w:t>
      </w:r>
      <w:r w:rsidR="0047463F" w:rsidRPr="0047463F">
        <w:t xml:space="preserve"> </w:t>
      </w:r>
      <w:r>
        <w:t>Beza</w:t>
      </w:r>
      <w:r>
        <w:t>h</w:t>
      </w:r>
      <w:r>
        <w:t>lung</w:t>
      </w:r>
      <w:r w:rsidR="0047463F" w:rsidRPr="0047463F">
        <w:t xml:space="preserve">, Perspektiven für Familien und die </w:t>
      </w:r>
      <w:r>
        <w:t xml:space="preserve">Würdigungen der </w:t>
      </w:r>
      <w:r w:rsidR="0047463F" w:rsidRPr="0047463F">
        <w:t>Leistu</w:t>
      </w:r>
      <w:r w:rsidR="0047463F" w:rsidRPr="0047463F">
        <w:t>n</w:t>
      </w:r>
      <w:r w:rsidR="0047463F" w:rsidRPr="0047463F">
        <w:t xml:space="preserve">gen der Älteren. </w:t>
      </w:r>
      <w:r w:rsidR="00590B5B">
        <w:t xml:space="preserve">Gute </w:t>
      </w:r>
      <w:r w:rsidR="0047463F" w:rsidRPr="0047463F">
        <w:t>Arbeit</w:t>
      </w:r>
      <w:r w:rsidR="00590B5B">
        <w:t>sbedingungen</w:t>
      </w:r>
      <w:r w:rsidR="0047463F" w:rsidRPr="0047463F">
        <w:t xml:space="preserve"> </w:t>
      </w:r>
      <w:r w:rsidR="00590B5B">
        <w:t xml:space="preserve">würden </w:t>
      </w:r>
      <w:r w:rsidR="0047463F" w:rsidRPr="0047463F">
        <w:t>die Gesellschaft gegen Hetzer zusammen</w:t>
      </w:r>
      <w:r w:rsidR="00CC265D">
        <w:t>ha</w:t>
      </w:r>
      <w:r w:rsidR="00CC265D">
        <w:t>l</w:t>
      </w:r>
      <w:r w:rsidR="00CC265D">
        <w:t>ten</w:t>
      </w:r>
      <w:r w:rsidR="0047463F" w:rsidRPr="0047463F">
        <w:t xml:space="preserve">, die versuchten, </w:t>
      </w:r>
      <w:r w:rsidR="00CC265D">
        <w:t>„</w:t>
      </w:r>
      <w:r w:rsidR="0047463F" w:rsidRPr="0047463F">
        <w:t xml:space="preserve">Keile der Missgunst, der Angst und des Hasses </w:t>
      </w:r>
      <w:r w:rsidR="00CC265D">
        <w:t>zu erze</w:t>
      </w:r>
      <w:r w:rsidR="00CC265D">
        <w:t>u</w:t>
      </w:r>
      <w:r w:rsidR="00CC265D">
        <w:t>gen“</w:t>
      </w:r>
      <w:r w:rsidR="0047463F" w:rsidRPr="0047463F">
        <w:t>.</w:t>
      </w:r>
    </w:p>
    <w:p w:rsidR="0047463F" w:rsidRPr="0047463F" w:rsidRDefault="0047463F" w:rsidP="0047463F">
      <w:pPr>
        <w:pStyle w:val="Redetext"/>
        <w:spacing w:after="0" w:line="240" w:lineRule="auto"/>
      </w:pPr>
    </w:p>
    <w:p w:rsidR="0047463F" w:rsidRDefault="0047463F" w:rsidP="0047463F">
      <w:pPr>
        <w:pStyle w:val="Redetext"/>
        <w:spacing w:after="0" w:line="240" w:lineRule="auto"/>
      </w:pPr>
      <w:r w:rsidRPr="0047463F">
        <w:t xml:space="preserve">Woidke lobte </w:t>
      </w:r>
      <w:r w:rsidR="00CB17FC">
        <w:t xml:space="preserve">in diesem Zusammenhang </w:t>
      </w:r>
      <w:r w:rsidRPr="0047463F">
        <w:t xml:space="preserve">die IG BCE </w:t>
      </w:r>
      <w:r w:rsidR="00106840">
        <w:t xml:space="preserve">mit ihrer </w:t>
      </w:r>
      <w:r w:rsidRPr="0047463F">
        <w:t>klare</w:t>
      </w:r>
      <w:r w:rsidR="00106840">
        <w:t>n</w:t>
      </w:r>
      <w:r w:rsidRPr="0047463F">
        <w:t xml:space="preserve"> </w:t>
      </w:r>
      <w:r w:rsidRPr="00C7003D">
        <w:rPr>
          <w:b/>
        </w:rPr>
        <w:t>Kampfans</w:t>
      </w:r>
      <w:r w:rsidRPr="00C7003D">
        <w:rPr>
          <w:b/>
        </w:rPr>
        <w:t>a</w:t>
      </w:r>
      <w:r w:rsidRPr="00C7003D">
        <w:rPr>
          <w:b/>
        </w:rPr>
        <w:t xml:space="preserve">ge an </w:t>
      </w:r>
      <w:r w:rsidR="00CC265D">
        <w:rPr>
          <w:b/>
        </w:rPr>
        <w:t xml:space="preserve">rechte </w:t>
      </w:r>
      <w:r w:rsidRPr="00C7003D">
        <w:rPr>
          <w:b/>
        </w:rPr>
        <w:t>Populisten</w:t>
      </w:r>
      <w:r w:rsidRPr="0047463F">
        <w:t>: „Wer unsere hart erkämpften Grundwerte angreift, wer Demokratie, Solidarität, Gerechtigkeit und Humanität mit Panikmache zu unte</w:t>
      </w:r>
      <w:r w:rsidRPr="0047463F">
        <w:t>r</w:t>
      </w:r>
      <w:r w:rsidRPr="0047463F">
        <w:t>graben versucht, der darf mit unserer entschiedenen Gegenwehr rechnen. In den Betrieben</w:t>
      </w:r>
      <w:r>
        <w:t>,</w:t>
      </w:r>
      <w:r w:rsidRPr="0047463F">
        <w:t xml:space="preserve"> auf den Straßen</w:t>
      </w:r>
      <w:r>
        <w:t>:</w:t>
      </w:r>
      <w:r w:rsidRPr="0047463F">
        <w:t xml:space="preserve"> überall.“</w:t>
      </w:r>
    </w:p>
    <w:p w:rsidR="00F570B2" w:rsidRDefault="00F570B2" w:rsidP="0047463F">
      <w:pPr>
        <w:pStyle w:val="Redetext"/>
        <w:spacing w:after="0" w:line="240" w:lineRule="auto"/>
      </w:pPr>
    </w:p>
    <w:p w:rsidR="00F570B2" w:rsidRPr="00626F93" w:rsidRDefault="00F570B2" w:rsidP="00626F93">
      <w:pPr>
        <w:pStyle w:val="Redetext"/>
        <w:spacing w:after="0" w:line="240" w:lineRule="auto"/>
      </w:pPr>
      <w:r w:rsidRPr="00626F93">
        <w:t>Für die kommenden Jahre sieht Woidke besonderen Handlungsbedarf für Politik und Gewerkschaften</w:t>
      </w:r>
      <w:r w:rsidR="00626F93">
        <w:t>:</w:t>
      </w:r>
      <w:r w:rsidR="00626F93" w:rsidRPr="00626F93">
        <w:t xml:space="preserve"> </w:t>
      </w:r>
      <w:r w:rsidR="00626F93" w:rsidRPr="00C7003D">
        <w:rPr>
          <w:b/>
        </w:rPr>
        <w:t>Gute Arbeit</w:t>
      </w:r>
      <w:r w:rsidR="00626F93" w:rsidRPr="00626F93">
        <w:t xml:space="preserve"> gelinge nur über Mitbestimmung und Tarif</w:t>
      </w:r>
      <w:r w:rsidR="003801EC">
        <w:t>bi</w:t>
      </w:r>
      <w:r w:rsidR="003801EC">
        <w:t>n</w:t>
      </w:r>
      <w:r w:rsidR="003801EC">
        <w:t>dung</w:t>
      </w:r>
      <w:r w:rsidR="00626F93" w:rsidRPr="00626F93">
        <w:t xml:space="preserve">. </w:t>
      </w:r>
      <w:r w:rsidR="00626F93">
        <w:t>A</w:t>
      </w:r>
      <w:r w:rsidR="00626F93" w:rsidRPr="00626F93">
        <w:t>ttraktive Tarife mit gerechter Bezahlung, mit eindeutigen Regeln für A</w:t>
      </w:r>
      <w:r w:rsidR="00626F93" w:rsidRPr="00626F93">
        <w:t>r</w:t>
      </w:r>
      <w:r w:rsidR="00626F93" w:rsidRPr="00626F93">
        <w:t>beitszeiten</w:t>
      </w:r>
      <w:r w:rsidR="003801EC">
        <w:t xml:space="preserve"> und die Ver</w:t>
      </w:r>
      <w:r w:rsidR="00626F93" w:rsidRPr="00626F93">
        <w:t>einbarkeit von Familie und Beruf s</w:t>
      </w:r>
      <w:r w:rsidR="003801EC">
        <w:t>eien</w:t>
      </w:r>
      <w:r w:rsidR="00626F93" w:rsidRPr="00626F93">
        <w:t xml:space="preserve"> </w:t>
      </w:r>
      <w:r w:rsidR="003801EC">
        <w:t xml:space="preserve">wiederum </w:t>
      </w:r>
      <w:r w:rsidR="00626F93" w:rsidRPr="00626F93">
        <w:t>nur über starke Betriebsräte und starke Gewerkschaften durchzusetzen.</w:t>
      </w:r>
    </w:p>
    <w:p w:rsidR="00F570B2" w:rsidRDefault="00F570B2" w:rsidP="00277001">
      <w:r>
        <w:rPr>
          <w:rStyle w:val="tgc"/>
          <w:rFonts w:ascii="Arial" w:hAnsi="Arial" w:cs="Arial"/>
          <w:color w:val="222222"/>
        </w:rPr>
        <w:t xml:space="preserve"> </w:t>
      </w:r>
    </w:p>
    <w:sectPr w:rsidR="00F570B2" w:rsidSect="007A5F6F">
      <w:headerReference w:type="default" r:id="rId9"/>
      <w:footerReference w:type="default" r:id="rId10"/>
      <w:headerReference w:type="first" r:id="rId11"/>
      <w:footerReference w:type="first" r:id="rId12"/>
      <w:pgSz w:w="11906" w:h="16838" w:code="9"/>
      <w:pgMar w:top="936" w:right="3470" w:bottom="2381" w:left="1247" w:header="936" w:footer="70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B5D" w:rsidRDefault="00A63B5D">
      <w:r>
        <w:separator/>
      </w:r>
    </w:p>
  </w:endnote>
  <w:endnote w:type="continuationSeparator" w:id="0">
    <w:p w:rsidR="00A63B5D" w:rsidRDefault="00A63B5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7329"/>
    </w:tblGrid>
    <w:tr w:rsidR="00181418">
      <w:trPr>
        <w:cantSplit/>
        <w:trHeight w:hRule="exact" w:val="340"/>
        <w:hidden/>
      </w:trPr>
      <w:tc>
        <w:tcPr>
          <w:tcW w:w="9210" w:type="dxa"/>
        </w:tcPr>
        <w:p w:rsidR="00181418" w:rsidRDefault="00181418">
          <w:pPr>
            <w:pStyle w:val="Fuzeile"/>
            <w:rPr>
              <w:vanish/>
              <w:sz w:val="20"/>
            </w:rPr>
          </w:pPr>
        </w:p>
      </w:tc>
    </w:tr>
  </w:tbl>
  <w:p w:rsidR="00181418" w:rsidRDefault="00181418">
    <w:pPr>
      <w:pStyle w:val="Fuzeile"/>
      <w:rPr>
        <w:sz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090" w:type="dxa"/>
      <w:tblInd w:w="99" w:type="dxa"/>
      <w:tblBorders>
        <w:left w:val="single" w:sz="4" w:space="0" w:color="auto"/>
      </w:tblBorders>
      <w:tblCellMar>
        <w:left w:w="113" w:type="dxa"/>
        <w:right w:w="113" w:type="dxa"/>
      </w:tblCellMar>
      <w:tblLook w:val="0000"/>
    </w:tblPr>
    <w:tblGrid>
      <w:gridCol w:w="7090"/>
    </w:tblGrid>
    <w:tr w:rsidR="00181418" w:rsidTr="00D4124E">
      <w:trPr>
        <w:cantSplit/>
        <w:trHeight w:val="284"/>
      </w:trPr>
      <w:tc>
        <w:tcPr>
          <w:tcW w:w="7090" w:type="dxa"/>
          <w:tcMar>
            <w:left w:w="113" w:type="dxa"/>
            <w:right w:w="0" w:type="dxa"/>
          </w:tcMar>
          <w:vAlign w:val="bottom"/>
        </w:tcPr>
        <w:p w:rsidR="00181418" w:rsidRPr="00C96C7E" w:rsidRDefault="00181418" w:rsidP="00C96C7E">
          <w:pPr>
            <w:pStyle w:val="Fuzeile"/>
            <w:spacing w:line="200" w:lineRule="exact"/>
            <w:rPr>
              <w:sz w:val="16"/>
            </w:rPr>
          </w:pPr>
        </w:p>
        <w:p w:rsidR="00181418" w:rsidRDefault="00181418" w:rsidP="00C96C7E">
          <w:pPr>
            <w:pStyle w:val="Fuzeile"/>
            <w:spacing w:line="200" w:lineRule="exact"/>
            <w:rPr>
              <w:sz w:val="16"/>
            </w:rPr>
          </w:pPr>
          <w:r>
            <w:rPr>
              <w:b/>
              <w:bCs/>
              <w:sz w:val="16"/>
            </w:rPr>
            <w:t>S</w:t>
          </w:r>
          <w:r w:rsidRPr="00A22388">
            <w:rPr>
              <w:b/>
              <w:bCs/>
              <w:sz w:val="16"/>
            </w:rPr>
            <w:t>taatskanzlei des Landes Brandenburg</w:t>
          </w:r>
          <w:r>
            <w:rPr>
              <w:sz w:val="16"/>
            </w:rPr>
            <w:t>, Pressestelle, Heinrich-Mann-Allee 107, 14473 Potsdam</w:t>
          </w:r>
        </w:p>
      </w:tc>
    </w:tr>
  </w:tbl>
  <w:p w:rsidR="00181418" w:rsidRPr="009D6C12" w:rsidRDefault="00181418" w:rsidP="00D4124E">
    <w:pPr>
      <w:pStyle w:val="Fuzeile"/>
      <w:rPr>
        <w:sz w:val="16"/>
        <w:szCs w:val="16"/>
        <w:lang w:val="en-US"/>
      </w:rPr>
    </w:pPr>
    <w:r w:rsidRPr="0047463F">
      <w:t xml:space="preserve">  </w:t>
    </w:r>
    <w:proofErr w:type="spellStart"/>
    <w:r w:rsidRPr="009D6C12">
      <w:rPr>
        <w:sz w:val="16"/>
        <w:szCs w:val="16"/>
        <w:lang w:val="en-US"/>
      </w:rPr>
      <w:t>V.i.S.d.P</w:t>
    </w:r>
    <w:proofErr w:type="spellEnd"/>
    <w:r w:rsidRPr="009D6C12">
      <w:rPr>
        <w:sz w:val="16"/>
        <w:szCs w:val="16"/>
        <w:lang w:val="en-US"/>
      </w:rPr>
      <w:t xml:space="preserve">. Florian Engels, </w:t>
    </w:r>
    <w:proofErr w:type="spellStart"/>
    <w:r w:rsidRPr="009D6C12">
      <w:rPr>
        <w:sz w:val="16"/>
        <w:szCs w:val="16"/>
        <w:lang w:val="en-US"/>
      </w:rPr>
      <w:t>Fon</w:t>
    </w:r>
    <w:proofErr w:type="spellEnd"/>
    <w:r w:rsidRPr="009D6C12">
      <w:rPr>
        <w:sz w:val="16"/>
        <w:szCs w:val="16"/>
        <w:lang w:val="en-US"/>
      </w:rPr>
      <w:t xml:space="preserve"> 0331-866-1208; Fax 0331-866-1415; florian.engels@stk.brandenburg.de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B5D" w:rsidRDefault="00A63B5D">
      <w:r>
        <w:separator/>
      </w:r>
    </w:p>
  </w:footnote>
  <w:footnote w:type="continuationSeparator" w:id="0">
    <w:p w:rsidR="00A63B5D" w:rsidRDefault="00A63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418" w:rsidRDefault="00181418"/>
  <w:tbl>
    <w:tblPr>
      <w:tblW w:w="0" w:type="auto"/>
      <w:tblCellMar>
        <w:left w:w="70" w:type="dxa"/>
        <w:right w:w="70" w:type="dxa"/>
      </w:tblCellMar>
      <w:tblLook w:val="0000"/>
    </w:tblPr>
    <w:tblGrid>
      <w:gridCol w:w="7329"/>
    </w:tblGrid>
    <w:tr w:rsidR="00181418">
      <w:trPr>
        <w:cantSplit/>
        <w:trHeight w:hRule="exact" w:val="964"/>
      </w:trPr>
      <w:tc>
        <w:tcPr>
          <w:tcW w:w="7329" w:type="dxa"/>
        </w:tcPr>
        <w:p w:rsidR="00181418" w:rsidRDefault="0009010D">
          <w:pPr>
            <w:pStyle w:val="Kopfzeile"/>
            <w:spacing w:line="330" w:lineRule="auto"/>
            <w:rPr>
              <w:b/>
              <w:bCs/>
            </w:rPr>
          </w:pPr>
          <w:r w:rsidRPr="0009010D">
            <w:rPr>
              <w:noProof/>
              <w:lang w:eastAsia="ja-JP"/>
            </w:rPr>
            <w:pict>
              <v:line id="_x0000_s2054" style="position:absolute;z-index:251660800" from="373.1pt,7.65pt" to="373.1pt,47.35pt" strokeweight=".5pt"/>
            </w:pict>
          </w:r>
          <w:r w:rsidRPr="0009010D">
            <w:rPr>
              <w:noProof/>
              <w:lang w:eastAsia="ja-JP"/>
            </w:rPr>
            <w:pict>
              <v:shapetype id="_x0000_t202" coordsize="21600,21600" o:spt="202" path="m,l,21600r21600,l21600,xe">
                <v:stroke joinstyle="miter"/>
                <v:path gradientshapeok="t" o:connecttype="rect"/>
              </v:shapetype>
              <v:shape id="_x0000_s2053" type="#_x0000_t202" style="position:absolute;margin-left:372.4pt;margin-top:5.35pt;width:170.1pt;height:42.35pt;z-index:251659776" filled="f" stroked="f">
                <v:textbox style="mso-next-textbox:#_x0000_s2053" inset="2.05pt,0,0,0">
                  <w:txbxContent>
                    <w:p w:rsidR="00181418" w:rsidRDefault="00181418" w:rsidP="00FC68FB">
                      <w:pPr>
                        <w:pStyle w:val="berschrift3"/>
                        <w:spacing w:before="0" w:after="0" w:line="330" w:lineRule="exact"/>
                        <w:rPr>
                          <w:rFonts w:cs="Times New Roman"/>
                          <w:spacing w:val="14"/>
                          <w:szCs w:val="24"/>
                        </w:rPr>
                      </w:pPr>
                    </w:p>
                    <w:p w:rsidR="00181418" w:rsidRDefault="00181418" w:rsidP="00FC68FB">
                      <w:pPr>
                        <w:pStyle w:val="berschrift3"/>
                        <w:spacing w:before="0" w:after="0" w:line="330" w:lineRule="exact"/>
                        <w:rPr>
                          <w:rFonts w:cs="Times New Roman"/>
                          <w:spacing w:val="2"/>
                          <w:szCs w:val="24"/>
                        </w:rPr>
                      </w:pPr>
                      <w:r>
                        <w:rPr>
                          <w:rFonts w:cs="Times New Roman"/>
                          <w:spacing w:val="2"/>
                          <w:szCs w:val="24"/>
                        </w:rPr>
                        <w:t>Staatskanzlei</w:t>
                      </w:r>
                    </w:p>
                    <w:p w:rsidR="00181418" w:rsidRPr="0085246C" w:rsidRDefault="00181418" w:rsidP="00FC68FB">
                      <w:pPr>
                        <w:rPr>
                          <w:sz w:val="20"/>
                          <w:szCs w:val="20"/>
                        </w:rPr>
                      </w:pPr>
                      <w:r>
                        <w:rPr>
                          <w:sz w:val="20"/>
                          <w:szCs w:val="20"/>
                        </w:rPr>
                        <w:t>Presse- und Informationsamt</w:t>
                      </w:r>
                    </w:p>
                  </w:txbxContent>
                </v:textbox>
              </v:shape>
            </w:pict>
          </w:r>
          <w:r w:rsidR="00181418">
            <w:rPr>
              <w:b/>
              <w:bCs/>
            </w:rPr>
            <w:t xml:space="preserve">Seite </w:t>
          </w:r>
          <w:r>
            <w:rPr>
              <w:b/>
              <w:bCs/>
            </w:rPr>
            <w:fldChar w:fldCharType="begin"/>
          </w:r>
          <w:r w:rsidR="00181418">
            <w:rPr>
              <w:b/>
              <w:bCs/>
            </w:rPr>
            <w:instrText xml:space="preserve"> PAGE </w:instrText>
          </w:r>
          <w:r>
            <w:rPr>
              <w:b/>
              <w:bCs/>
            </w:rPr>
            <w:fldChar w:fldCharType="separate"/>
          </w:r>
          <w:r w:rsidR="00A16FA2">
            <w:rPr>
              <w:b/>
              <w:bCs/>
              <w:noProof/>
            </w:rPr>
            <w:t>2</w:t>
          </w:r>
          <w:r>
            <w:rPr>
              <w:b/>
              <w:bCs/>
            </w:rPr>
            <w:fldChar w:fldCharType="end"/>
          </w:r>
        </w:p>
      </w:tc>
    </w:tr>
  </w:tbl>
  <w:p w:rsidR="00181418" w:rsidRDefault="00181418">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29" w:type="dxa"/>
      <w:tblLayout w:type="fixed"/>
      <w:tblCellMar>
        <w:left w:w="0" w:type="dxa"/>
        <w:right w:w="0" w:type="dxa"/>
      </w:tblCellMar>
      <w:tblLook w:val="0000"/>
    </w:tblPr>
    <w:tblGrid>
      <w:gridCol w:w="7329"/>
    </w:tblGrid>
    <w:tr w:rsidR="00181418">
      <w:trPr>
        <w:trHeight w:hRule="exact" w:val="1531"/>
      </w:trPr>
      <w:tc>
        <w:tcPr>
          <w:tcW w:w="7329" w:type="dxa"/>
        </w:tcPr>
        <w:p w:rsidR="00181418" w:rsidRDefault="0009010D" w:rsidP="0085246C">
          <w:pPr>
            <w:pStyle w:val="Kopfzeile"/>
            <w:spacing w:before="200" w:line="400" w:lineRule="exact"/>
            <w:rPr>
              <w:rFonts w:ascii="Arial" w:hAnsi="Arial"/>
              <w:spacing w:val="12"/>
              <w:sz w:val="30"/>
            </w:rPr>
          </w:pPr>
          <w:r w:rsidRPr="0009010D">
            <w:rPr>
              <w:noProof/>
              <w:sz w:val="20"/>
            </w:rPr>
            <w:pict>
              <v:shapetype id="_x0000_t202" coordsize="21600,21600" o:spt="202" path="m,l,21600r21600,l21600,xe">
                <v:stroke joinstyle="miter"/>
                <v:path gradientshapeok="t" o:connecttype="rect"/>
              </v:shapetype>
              <v:shape id="_x0000_s2051" type="#_x0000_t202" style="position:absolute;margin-left:5in;margin-top:15.25pt;width:152.2pt;height:42.35pt;z-index:251656704" filled="f" stroked="f">
                <v:textbox style="mso-next-textbox:#_x0000_s2051" inset="2mm,0,0,0">
                  <w:txbxContent>
                    <w:p w:rsidR="00181418" w:rsidRDefault="00181418">
                      <w:pPr>
                        <w:pStyle w:val="berschrift3"/>
                        <w:spacing w:before="0" w:after="0" w:line="330" w:lineRule="exact"/>
                        <w:rPr>
                          <w:rFonts w:cs="Times New Roman"/>
                          <w:spacing w:val="14"/>
                          <w:szCs w:val="24"/>
                        </w:rPr>
                      </w:pPr>
                    </w:p>
                    <w:p w:rsidR="00181418" w:rsidRDefault="00181418" w:rsidP="0085246C">
                      <w:pPr>
                        <w:pStyle w:val="berschrift3"/>
                        <w:spacing w:before="0" w:after="0" w:line="330" w:lineRule="exact"/>
                        <w:rPr>
                          <w:rFonts w:cs="Times New Roman"/>
                          <w:spacing w:val="2"/>
                          <w:szCs w:val="24"/>
                        </w:rPr>
                      </w:pPr>
                      <w:r>
                        <w:rPr>
                          <w:rFonts w:cs="Times New Roman"/>
                          <w:spacing w:val="2"/>
                          <w:szCs w:val="24"/>
                        </w:rPr>
                        <w:t>Staatskanzlei</w:t>
                      </w:r>
                    </w:p>
                    <w:p w:rsidR="00181418" w:rsidRPr="0085246C" w:rsidRDefault="00181418" w:rsidP="0085246C">
                      <w:pPr>
                        <w:rPr>
                          <w:sz w:val="20"/>
                          <w:szCs w:val="20"/>
                        </w:rPr>
                      </w:pPr>
                      <w:r>
                        <w:rPr>
                          <w:sz w:val="20"/>
                          <w:szCs w:val="20"/>
                        </w:rPr>
                        <w:t xml:space="preserve">Der Regierungssprecher </w:t>
                      </w:r>
                    </w:p>
                  </w:txbxContent>
                </v:textbox>
              </v:shape>
            </w:pict>
          </w:r>
          <w:r w:rsidRPr="0009010D">
            <w:rPr>
              <w:noProof/>
              <w:color w:val="000000"/>
              <w:sz w:val="20"/>
            </w:rPr>
            <w:pict>
              <v:line id="_x0000_s2052" style="position:absolute;z-index:251657728" from="359.55pt,16.55pt" to="359.55pt,56.25pt" strokeweight=".5pt"/>
            </w:pict>
          </w:r>
          <w:r w:rsidR="00181418">
            <w:rPr>
              <w:noProof/>
            </w:rPr>
            <w:drawing>
              <wp:anchor distT="0" distB="0" distL="114300" distR="114300" simplePos="0" relativeHeight="251658752" behindDoc="0" locked="0" layoutInCell="1" allowOverlap="1">
                <wp:simplePos x="0" y="0"/>
                <wp:positionH relativeFrom="page">
                  <wp:posOffset>1270</wp:posOffset>
                </wp:positionH>
                <wp:positionV relativeFrom="page">
                  <wp:posOffset>-360045</wp:posOffset>
                </wp:positionV>
                <wp:extent cx="1259840" cy="1000125"/>
                <wp:effectExtent l="19050" t="0" r="0" b="0"/>
                <wp:wrapNone/>
                <wp:docPr id="9" name="Bild 5" descr="BB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B_SW"/>
                        <pic:cNvPicPr>
                          <a:picLocks noChangeAspect="1" noChangeArrowheads="1"/>
                        </pic:cNvPicPr>
                      </pic:nvPicPr>
                      <pic:blipFill>
                        <a:blip r:embed="rId1"/>
                        <a:srcRect/>
                        <a:stretch>
                          <a:fillRect/>
                        </a:stretch>
                      </pic:blipFill>
                      <pic:spPr bwMode="auto">
                        <a:xfrm>
                          <a:off x="0" y="0"/>
                          <a:ext cx="1259840" cy="1000125"/>
                        </a:xfrm>
                        <a:prstGeom prst="rect">
                          <a:avLst/>
                        </a:prstGeom>
                        <a:noFill/>
                        <a:ln w="9525">
                          <a:noFill/>
                          <a:miter lim="800000"/>
                          <a:headEnd/>
                          <a:tailEnd/>
                        </a:ln>
                      </pic:spPr>
                    </pic:pic>
                  </a:graphicData>
                </a:graphic>
              </wp:anchor>
            </w:drawing>
          </w:r>
          <w:r>
            <w:rPr>
              <w:rFonts w:ascii="Arial" w:hAnsi="Arial"/>
              <w:noProof/>
              <w:spacing w:val="12"/>
              <w:sz w:val="30"/>
            </w:rPr>
            <w:pict>
              <v:line id="_x0000_s2050" style="position:absolute;z-index:251655680;mso-position-horizontal-relative:page;mso-position-vertical-relative:page" from="-53.85pt,548.6pt" to="-39.7pt,548.6pt" strokeweight=".5pt">
                <v:stroke dashstyle="longDash"/>
                <w10:wrap anchorx="page" anchory="page"/>
                <w10:anchorlock/>
              </v:line>
            </w:pict>
          </w:r>
          <w:r>
            <w:rPr>
              <w:rFonts w:ascii="Arial" w:hAnsi="Arial"/>
              <w:noProof/>
              <w:spacing w:val="12"/>
              <w:sz w:val="30"/>
            </w:rPr>
            <w:pict>
              <v:line id="_x0000_s2049" style="position:absolute;z-index:251654656;mso-position-horizontal-relative:page;mso-position-vertical-relative:page" from="-53.85pt,250.8pt" to="-39.7pt,250.8pt" strokeweight=".5pt">
                <v:stroke dashstyle="longDash"/>
                <w10:wrap anchorx="page" anchory="page"/>
                <w10:anchorlock/>
              </v:line>
            </w:pict>
          </w:r>
        </w:p>
        <w:p w:rsidR="00181418" w:rsidRDefault="00181418">
          <w:pPr>
            <w:pStyle w:val="Kopfzeile"/>
            <w:spacing w:line="220" w:lineRule="exact"/>
            <w:rPr>
              <w:spacing w:val="12"/>
              <w:sz w:val="20"/>
            </w:rPr>
          </w:pPr>
        </w:p>
      </w:tc>
    </w:tr>
  </w:tbl>
  <w:p w:rsidR="00181418" w:rsidRDefault="00181418" w:rsidP="00AC30C4">
    <w:pPr>
      <w:pStyle w:val="Kopfzeile"/>
      <w:tabs>
        <w:tab w:val="clear" w:pos="4536"/>
        <w:tab w:val="clear" w:pos="9072"/>
        <w:tab w:val="left" w:pos="647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2D71"/>
    <w:multiLevelType w:val="hybridMultilevel"/>
    <w:tmpl w:val="FF6C96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9B3C5F"/>
    <w:multiLevelType w:val="hybridMultilevel"/>
    <w:tmpl w:val="A76C5A06"/>
    <w:lvl w:ilvl="0" w:tplc="0407000F">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
    <w:nsid w:val="2EC74D63"/>
    <w:multiLevelType w:val="hybridMultilevel"/>
    <w:tmpl w:val="380208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09"/>
  <w:autoHyphenation/>
  <w:hyphenationZone w:val="425"/>
  <w:noPunctuationKerning/>
  <w:characterSpacingControl w:val="doNotCompress"/>
  <w:hdrShapeDefaults>
    <o:shapedefaults v:ext="edit" spidmax="2055">
      <o:colormru v:ext="edit" colors="#ff1512"/>
    </o:shapedefaults>
    <o:shapelayout v:ext="edit">
      <o:idmap v:ext="edit" data="2"/>
    </o:shapelayout>
  </w:hdrShapeDefaults>
  <w:footnotePr>
    <w:footnote w:id="-1"/>
    <w:footnote w:id="0"/>
  </w:footnotePr>
  <w:endnotePr>
    <w:endnote w:id="-1"/>
    <w:endnote w:id="0"/>
  </w:endnotePr>
  <w:compat/>
  <w:rsids>
    <w:rsidRoot w:val="003D2E98"/>
    <w:rsid w:val="00001657"/>
    <w:rsid w:val="00034C17"/>
    <w:rsid w:val="000447FE"/>
    <w:rsid w:val="00047C6B"/>
    <w:rsid w:val="0006578C"/>
    <w:rsid w:val="0009010D"/>
    <w:rsid w:val="00093AF1"/>
    <w:rsid w:val="000A7A4A"/>
    <w:rsid w:val="000D2B2F"/>
    <w:rsid w:val="000D5156"/>
    <w:rsid w:val="000E207B"/>
    <w:rsid w:val="000E37FC"/>
    <w:rsid w:val="000E4FBF"/>
    <w:rsid w:val="000F60B7"/>
    <w:rsid w:val="000F6A04"/>
    <w:rsid w:val="00101F3F"/>
    <w:rsid w:val="00106840"/>
    <w:rsid w:val="00114F2B"/>
    <w:rsid w:val="00130459"/>
    <w:rsid w:val="001445EB"/>
    <w:rsid w:val="001449FB"/>
    <w:rsid w:val="00181418"/>
    <w:rsid w:val="00192F56"/>
    <w:rsid w:val="001B2B48"/>
    <w:rsid w:val="001D3ABA"/>
    <w:rsid w:val="001E1A50"/>
    <w:rsid w:val="001F7FD4"/>
    <w:rsid w:val="00237F33"/>
    <w:rsid w:val="00240551"/>
    <w:rsid w:val="0027406F"/>
    <w:rsid w:val="00277001"/>
    <w:rsid w:val="00281C2F"/>
    <w:rsid w:val="00290F74"/>
    <w:rsid w:val="002D1EA2"/>
    <w:rsid w:val="002F0B94"/>
    <w:rsid w:val="00301FBE"/>
    <w:rsid w:val="00337217"/>
    <w:rsid w:val="00356ED8"/>
    <w:rsid w:val="00365108"/>
    <w:rsid w:val="00371965"/>
    <w:rsid w:val="003801EC"/>
    <w:rsid w:val="00390930"/>
    <w:rsid w:val="00391E2F"/>
    <w:rsid w:val="003A30EE"/>
    <w:rsid w:val="003B5DE6"/>
    <w:rsid w:val="003C5E4A"/>
    <w:rsid w:val="003D2E98"/>
    <w:rsid w:val="003D74B2"/>
    <w:rsid w:val="003E02E9"/>
    <w:rsid w:val="003F3F9A"/>
    <w:rsid w:val="00402BEB"/>
    <w:rsid w:val="00422FE5"/>
    <w:rsid w:val="00437B10"/>
    <w:rsid w:val="00453B84"/>
    <w:rsid w:val="0045556A"/>
    <w:rsid w:val="00461504"/>
    <w:rsid w:val="0047463F"/>
    <w:rsid w:val="004A19EB"/>
    <w:rsid w:val="004B322B"/>
    <w:rsid w:val="004D0991"/>
    <w:rsid w:val="00511AB8"/>
    <w:rsid w:val="005340C3"/>
    <w:rsid w:val="005714D5"/>
    <w:rsid w:val="005800A1"/>
    <w:rsid w:val="00590B5B"/>
    <w:rsid w:val="00591D14"/>
    <w:rsid w:val="005B2300"/>
    <w:rsid w:val="005E5D01"/>
    <w:rsid w:val="005F05DE"/>
    <w:rsid w:val="005F06ED"/>
    <w:rsid w:val="00626F93"/>
    <w:rsid w:val="00636F63"/>
    <w:rsid w:val="006523A2"/>
    <w:rsid w:val="00663965"/>
    <w:rsid w:val="00675BA3"/>
    <w:rsid w:val="006830FC"/>
    <w:rsid w:val="00686F8F"/>
    <w:rsid w:val="006A534A"/>
    <w:rsid w:val="006E5E21"/>
    <w:rsid w:val="006F60E9"/>
    <w:rsid w:val="007211DF"/>
    <w:rsid w:val="0075200F"/>
    <w:rsid w:val="00757959"/>
    <w:rsid w:val="00763810"/>
    <w:rsid w:val="00767D2A"/>
    <w:rsid w:val="007A29B8"/>
    <w:rsid w:val="007A5F6F"/>
    <w:rsid w:val="007D03C3"/>
    <w:rsid w:val="007D4E15"/>
    <w:rsid w:val="007D5B6C"/>
    <w:rsid w:val="007E08BE"/>
    <w:rsid w:val="007E3297"/>
    <w:rsid w:val="007F1CE0"/>
    <w:rsid w:val="00804E1C"/>
    <w:rsid w:val="0083729C"/>
    <w:rsid w:val="008402A0"/>
    <w:rsid w:val="00850FF8"/>
    <w:rsid w:val="0085246C"/>
    <w:rsid w:val="00875968"/>
    <w:rsid w:val="00897A63"/>
    <w:rsid w:val="008A03BE"/>
    <w:rsid w:val="008C35AE"/>
    <w:rsid w:val="008E28CC"/>
    <w:rsid w:val="0090042A"/>
    <w:rsid w:val="00917311"/>
    <w:rsid w:val="00943B6E"/>
    <w:rsid w:val="00953FEA"/>
    <w:rsid w:val="00956811"/>
    <w:rsid w:val="00964C75"/>
    <w:rsid w:val="009679C7"/>
    <w:rsid w:val="009B4D0E"/>
    <w:rsid w:val="009C27F9"/>
    <w:rsid w:val="009D3484"/>
    <w:rsid w:val="009D5A48"/>
    <w:rsid w:val="009D6C12"/>
    <w:rsid w:val="00A15617"/>
    <w:rsid w:val="00A16134"/>
    <w:rsid w:val="00A16FA2"/>
    <w:rsid w:val="00A22388"/>
    <w:rsid w:val="00A34BBE"/>
    <w:rsid w:val="00A63B5D"/>
    <w:rsid w:val="00AB29F7"/>
    <w:rsid w:val="00AC1660"/>
    <w:rsid w:val="00AC30C4"/>
    <w:rsid w:val="00B130C7"/>
    <w:rsid w:val="00B40D38"/>
    <w:rsid w:val="00B433CC"/>
    <w:rsid w:val="00B45B0E"/>
    <w:rsid w:val="00B51744"/>
    <w:rsid w:val="00B64B69"/>
    <w:rsid w:val="00B7767A"/>
    <w:rsid w:val="00BC2EA2"/>
    <w:rsid w:val="00BC6E2F"/>
    <w:rsid w:val="00BF19A7"/>
    <w:rsid w:val="00BF393F"/>
    <w:rsid w:val="00C03E46"/>
    <w:rsid w:val="00C06376"/>
    <w:rsid w:val="00C1510B"/>
    <w:rsid w:val="00C35E06"/>
    <w:rsid w:val="00C45157"/>
    <w:rsid w:val="00C65104"/>
    <w:rsid w:val="00C7003D"/>
    <w:rsid w:val="00C96C7E"/>
    <w:rsid w:val="00CB17FC"/>
    <w:rsid w:val="00CB252F"/>
    <w:rsid w:val="00CC265D"/>
    <w:rsid w:val="00CF0455"/>
    <w:rsid w:val="00CF3F52"/>
    <w:rsid w:val="00D041FC"/>
    <w:rsid w:val="00D161FE"/>
    <w:rsid w:val="00D16CC2"/>
    <w:rsid w:val="00D35BEE"/>
    <w:rsid w:val="00D4124E"/>
    <w:rsid w:val="00D714FA"/>
    <w:rsid w:val="00D84A39"/>
    <w:rsid w:val="00D93C56"/>
    <w:rsid w:val="00D957E9"/>
    <w:rsid w:val="00D969A6"/>
    <w:rsid w:val="00D96AB3"/>
    <w:rsid w:val="00DA63AD"/>
    <w:rsid w:val="00DE0115"/>
    <w:rsid w:val="00DE7F14"/>
    <w:rsid w:val="00DF29C3"/>
    <w:rsid w:val="00DF63E7"/>
    <w:rsid w:val="00E039EE"/>
    <w:rsid w:val="00E24ABB"/>
    <w:rsid w:val="00E3734E"/>
    <w:rsid w:val="00E43961"/>
    <w:rsid w:val="00E464F1"/>
    <w:rsid w:val="00E736A4"/>
    <w:rsid w:val="00ED2488"/>
    <w:rsid w:val="00F03362"/>
    <w:rsid w:val="00F05E16"/>
    <w:rsid w:val="00F10A05"/>
    <w:rsid w:val="00F25C74"/>
    <w:rsid w:val="00F33B0F"/>
    <w:rsid w:val="00F443B2"/>
    <w:rsid w:val="00F570B2"/>
    <w:rsid w:val="00F662FD"/>
    <w:rsid w:val="00F809B2"/>
    <w:rsid w:val="00F938CE"/>
    <w:rsid w:val="00FA15C1"/>
    <w:rsid w:val="00FA64CA"/>
    <w:rsid w:val="00FC32B8"/>
    <w:rsid w:val="00FC68FB"/>
    <w:rsid w:val="00FC7AB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ff15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B2300"/>
    <w:rPr>
      <w:rFonts w:ascii="Arial Narrow" w:hAnsi="Arial Narrow"/>
      <w:sz w:val="24"/>
      <w:szCs w:val="24"/>
    </w:rPr>
  </w:style>
  <w:style w:type="paragraph" w:styleId="berschrift1">
    <w:name w:val="heading 1"/>
    <w:basedOn w:val="Standard"/>
    <w:next w:val="Standard"/>
    <w:qFormat/>
    <w:rsid w:val="005B2300"/>
    <w:pPr>
      <w:keepNext/>
      <w:spacing w:before="240" w:after="60"/>
      <w:outlineLvl w:val="0"/>
    </w:pPr>
    <w:rPr>
      <w:rFonts w:cs="Arial"/>
      <w:b/>
      <w:bCs/>
      <w:kern w:val="32"/>
      <w:sz w:val="32"/>
      <w:szCs w:val="32"/>
    </w:rPr>
  </w:style>
  <w:style w:type="paragraph" w:styleId="berschrift2">
    <w:name w:val="heading 2"/>
    <w:basedOn w:val="Standard"/>
    <w:next w:val="Standard"/>
    <w:qFormat/>
    <w:rsid w:val="005B2300"/>
    <w:pPr>
      <w:keepNext/>
      <w:spacing w:before="240" w:after="60"/>
      <w:outlineLvl w:val="1"/>
    </w:pPr>
    <w:rPr>
      <w:rFonts w:cs="Arial"/>
      <w:b/>
      <w:bCs/>
      <w:i/>
      <w:iCs/>
      <w:sz w:val="28"/>
      <w:szCs w:val="28"/>
    </w:rPr>
  </w:style>
  <w:style w:type="paragraph" w:styleId="berschrift3">
    <w:name w:val="heading 3"/>
    <w:basedOn w:val="Standard"/>
    <w:next w:val="Standard"/>
    <w:qFormat/>
    <w:rsid w:val="005B2300"/>
    <w:pPr>
      <w:keepNext/>
      <w:spacing w:before="240" w:after="60"/>
      <w:outlineLvl w:val="2"/>
    </w:pPr>
    <w:rPr>
      <w:rFonts w:cs="Arial"/>
      <w:b/>
      <w:bCs/>
      <w:sz w:val="26"/>
      <w:szCs w:val="26"/>
    </w:rPr>
  </w:style>
  <w:style w:type="paragraph" w:styleId="berschrift4">
    <w:name w:val="heading 4"/>
    <w:basedOn w:val="Standard"/>
    <w:next w:val="Standard"/>
    <w:qFormat/>
    <w:rsid w:val="005B2300"/>
    <w:pPr>
      <w:keepNext/>
      <w:spacing w:before="240" w:after="60"/>
      <w:outlineLvl w:val="3"/>
    </w:pPr>
    <w:rPr>
      <w:b/>
      <w:bCs/>
      <w:sz w:val="28"/>
      <w:szCs w:val="28"/>
    </w:rPr>
  </w:style>
  <w:style w:type="paragraph" w:styleId="berschrift5">
    <w:name w:val="heading 5"/>
    <w:basedOn w:val="Standard"/>
    <w:next w:val="Standard"/>
    <w:qFormat/>
    <w:rsid w:val="005B2300"/>
    <w:pPr>
      <w:keepNext/>
      <w:spacing w:line="320" w:lineRule="exact"/>
      <w:outlineLvl w:val="4"/>
    </w:pPr>
    <w:rPr>
      <w:b/>
      <w:bCs/>
    </w:rPr>
  </w:style>
  <w:style w:type="paragraph" w:styleId="berschrift6">
    <w:name w:val="heading 6"/>
    <w:basedOn w:val="Standard"/>
    <w:next w:val="Standard"/>
    <w:qFormat/>
    <w:rsid w:val="005B2300"/>
    <w:pPr>
      <w:spacing w:before="240" w:after="60"/>
      <w:outlineLvl w:val="5"/>
    </w:pPr>
    <w:rPr>
      <w:b/>
      <w:bCs/>
      <w:sz w:val="22"/>
      <w:szCs w:val="22"/>
    </w:rPr>
  </w:style>
  <w:style w:type="paragraph" w:styleId="berschrift7">
    <w:name w:val="heading 7"/>
    <w:basedOn w:val="Standard"/>
    <w:next w:val="Standard"/>
    <w:qFormat/>
    <w:rsid w:val="005B2300"/>
    <w:pPr>
      <w:spacing w:before="240" w:after="60"/>
      <w:outlineLvl w:val="6"/>
    </w:pPr>
  </w:style>
  <w:style w:type="paragraph" w:styleId="berschrift8">
    <w:name w:val="heading 8"/>
    <w:basedOn w:val="Standard"/>
    <w:next w:val="Standard"/>
    <w:qFormat/>
    <w:rsid w:val="005B2300"/>
    <w:pPr>
      <w:spacing w:before="240" w:after="60"/>
      <w:outlineLvl w:val="7"/>
    </w:pPr>
    <w:rPr>
      <w:i/>
      <w:iCs/>
    </w:rPr>
  </w:style>
  <w:style w:type="paragraph" w:styleId="berschrift9">
    <w:name w:val="heading 9"/>
    <w:basedOn w:val="Standard"/>
    <w:next w:val="Standard"/>
    <w:qFormat/>
    <w:rsid w:val="005B2300"/>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2300"/>
    <w:pPr>
      <w:tabs>
        <w:tab w:val="center" w:pos="4536"/>
        <w:tab w:val="right" w:pos="9072"/>
      </w:tabs>
    </w:pPr>
  </w:style>
  <w:style w:type="paragraph" w:styleId="Fuzeile">
    <w:name w:val="footer"/>
    <w:basedOn w:val="Standard"/>
    <w:rsid w:val="005B2300"/>
    <w:pPr>
      <w:tabs>
        <w:tab w:val="center" w:pos="4536"/>
        <w:tab w:val="right" w:pos="9072"/>
      </w:tabs>
    </w:pPr>
  </w:style>
  <w:style w:type="character" w:styleId="Seitenzahl">
    <w:name w:val="page number"/>
    <w:basedOn w:val="Absatz-Standardschriftart"/>
    <w:rsid w:val="005B2300"/>
  </w:style>
  <w:style w:type="character" w:styleId="Hyperlink">
    <w:name w:val="Hyperlink"/>
    <w:basedOn w:val="Absatz-Standardschriftart"/>
    <w:rsid w:val="005B2300"/>
    <w:rPr>
      <w:color w:val="0000FF"/>
      <w:u w:val="single"/>
    </w:rPr>
  </w:style>
  <w:style w:type="character" w:styleId="BesuchterHyperlink">
    <w:name w:val="FollowedHyperlink"/>
    <w:basedOn w:val="Absatz-Standardschriftart"/>
    <w:rsid w:val="005B2300"/>
    <w:rPr>
      <w:color w:val="800080"/>
      <w:u w:val="single"/>
    </w:rPr>
  </w:style>
  <w:style w:type="character" w:styleId="Zeilennummer">
    <w:name w:val="line number"/>
    <w:basedOn w:val="Absatz-Standardschriftart"/>
    <w:rsid w:val="005B2300"/>
    <w:rPr>
      <w:rFonts w:ascii="Arial Narrow" w:hAnsi="Arial Narrow"/>
    </w:rPr>
  </w:style>
  <w:style w:type="paragraph" w:styleId="Textkrper-Zeileneinzug">
    <w:name w:val="Body Text Indent"/>
    <w:basedOn w:val="Standard"/>
    <w:rsid w:val="005B2300"/>
    <w:pPr>
      <w:tabs>
        <w:tab w:val="left" w:pos="720"/>
      </w:tabs>
      <w:spacing w:line="240" w:lineRule="exact"/>
      <w:ind w:left="720" w:hanging="720"/>
    </w:pPr>
    <w:rPr>
      <w:sz w:val="20"/>
    </w:rPr>
  </w:style>
  <w:style w:type="paragraph" w:styleId="Textkrper">
    <w:name w:val="Body Text"/>
    <w:basedOn w:val="Standard"/>
    <w:link w:val="TextkrperZchn"/>
    <w:rsid w:val="00B7767A"/>
    <w:pPr>
      <w:spacing w:after="120"/>
    </w:pPr>
  </w:style>
  <w:style w:type="paragraph" w:styleId="Beschriftung">
    <w:name w:val="caption"/>
    <w:basedOn w:val="Standard"/>
    <w:next w:val="Standard"/>
    <w:qFormat/>
    <w:rsid w:val="00A16134"/>
    <w:pPr>
      <w:framePr w:w="5045" w:h="2342" w:hSpace="181" w:wrap="notBeside" w:vAnchor="page" w:hAnchor="page" w:x="1247" w:y="3097" w:anchorLock="1"/>
      <w:spacing w:line="320" w:lineRule="exact"/>
    </w:pPr>
    <w:rPr>
      <w:b/>
      <w:bCs/>
      <w:sz w:val="40"/>
    </w:rPr>
  </w:style>
  <w:style w:type="paragraph" w:styleId="Sprechblasentext">
    <w:name w:val="Balloon Text"/>
    <w:basedOn w:val="Standard"/>
    <w:semiHidden/>
    <w:rsid w:val="003E02E9"/>
    <w:rPr>
      <w:rFonts w:ascii="Tahoma" w:hAnsi="Tahoma" w:cs="Tahoma"/>
      <w:sz w:val="16"/>
      <w:szCs w:val="16"/>
    </w:rPr>
  </w:style>
  <w:style w:type="character" w:customStyle="1" w:styleId="TextkrperZchn">
    <w:name w:val="Textkörper Zchn"/>
    <w:basedOn w:val="Absatz-Standardschriftart"/>
    <w:link w:val="Textkrper"/>
    <w:rsid w:val="00F809B2"/>
    <w:rPr>
      <w:rFonts w:ascii="Arial Narrow" w:hAnsi="Arial Narrow"/>
      <w:sz w:val="24"/>
      <w:szCs w:val="24"/>
    </w:rPr>
  </w:style>
  <w:style w:type="paragraph" w:styleId="KeinLeerraum">
    <w:name w:val="No Spacing"/>
    <w:uiPriority w:val="1"/>
    <w:qFormat/>
    <w:rsid w:val="00F809B2"/>
    <w:rPr>
      <w:rFonts w:ascii="Calibri" w:eastAsia="Calibri" w:hAnsi="Calibri"/>
      <w:sz w:val="22"/>
      <w:szCs w:val="22"/>
      <w:lang w:eastAsia="en-US"/>
    </w:rPr>
  </w:style>
  <w:style w:type="paragraph" w:styleId="Listenabsatz">
    <w:name w:val="List Paragraph"/>
    <w:basedOn w:val="Standard"/>
    <w:uiPriority w:val="34"/>
    <w:qFormat/>
    <w:rsid w:val="00F809B2"/>
    <w:pPr>
      <w:ind w:left="720"/>
      <w:contextualSpacing/>
    </w:pPr>
  </w:style>
  <w:style w:type="paragraph" w:customStyle="1" w:styleId="Listenabsatz1">
    <w:name w:val="Listenabsatz1"/>
    <w:basedOn w:val="Standard"/>
    <w:rsid w:val="00F662FD"/>
    <w:pPr>
      <w:ind w:left="720"/>
      <w:contextualSpacing/>
    </w:pPr>
    <w:rPr>
      <w:rFonts w:ascii="Arial" w:hAnsi="Arial"/>
      <w:szCs w:val="20"/>
    </w:rPr>
  </w:style>
  <w:style w:type="character" w:styleId="Hervorhebung">
    <w:name w:val="Emphasis"/>
    <w:basedOn w:val="Absatz-Standardschriftart"/>
    <w:uiPriority w:val="20"/>
    <w:qFormat/>
    <w:rsid w:val="0047463F"/>
    <w:rPr>
      <w:b/>
      <w:bCs/>
      <w:i w:val="0"/>
      <w:iCs w:val="0"/>
    </w:rPr>
  </w:style>
  <w:style w:type="character" w:customStyle="1" w:styleId="st1">
    <w:name w:val="st1"/>
    <w:basedOn w:val="Absatz-Standardschriftart"/>
    <w:rsid w:val="0047463F"/>
  </w:style>
  <w:style w:type="paragraph" w:customStyle="1" w:styleId="Redetext">
    <w:name w:val="Redetext"/>
    <w:basedOn w:val="Standard"/>
    <w:qFormat/>
    <w:rsid w:val="0047463F"/>
    <w:pPr>
      <w:spacing w:after="240" w:line="360" w:lineRule="auto"/>
      <w:jc w:val="both"/>
    </w:pPr>
    <w:rPr>
      <w:rFonts w:eastAsiaTheme="minorHAnsi" w:cstheme="minorBidi"/>
      <w:lang w:eastAsia="en-US"/>
    </w:rPr>
  </w:style>
  <w:style w:type="character" w:customStyle="1" w:styleId="tgc">
    <w:name w:val="_tgc"/>
    <w:basedOn w:val="Absatz-Standardschriftart"/>
    <w:rsid w:val="00F570B2"/>
  </w:style>
  <w:style w:type="paragraph" w:styleId="Funotentext">
    <w:name w:val="footnote text"/>
    <w:basedOn w:val="Standard"/>
    <w:link w:val="FunotentextZchn"/>
    <w:unhideWhenUsed/>
    <w:rsid w:val="00626F93"/>
    <w:pPr>
      <w:jc w:val="both"/>
    </w:pPr>
    <w:rPr>
      <w:rFonts w:eastAsiaTheme="minorHAnsi" w:cstheme="minorBidi"/>
      <w:sz w:val="20"/>
      <w:szCs w:val="20"/>
      <w:lang w:eastAsia="en-US"/>
    </w:rPr>
  </w:style>
  <w:style w:type="character" w:customStyle="1" w:styleId="FunotentextZchn">
    <w:name w:val="Fußnotentext Zchn"/>
    <w:basedOn w:val="Absatz-Standardschriftart"/>
    <w:link w:val="Funotentext"/>
    <w:rsid w:val="00626F93"/>
    <w:rPr>
      <w:rFonts w:ascii="Arial Narrow" w:eastAsiaTheme="minorHAnsi" w:hAnsi="Arial Narrow" w:cstheme="minorBidi"/>
      <w:lang w:eastAsia="en-US"/>
    </w:rPr>
  </w:style>
</w:styles>
</file>

<file path=word/webSettings.xml><?xml version="1.0" encoding="utf-8"?>
<w:webSettings xmlns:r="http://schemas.openxmlformats.org/officeDocument/2006/relationships" xmlns:w="http://schemas.openxmlformats.org/wordprocessingml/2006/main">
  <w:divs>
    <w:div w:id="18228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ndenbur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ainzx01\Lokale%20Einstellungen\Temporary%20Internet%20Files\OLK3\pressemitteilung_ressort_kampagn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CC21A-C252-4C55-9F82-830E9310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pressemitteilung_ressort_kampagne.dot</Template>
  <TotalTime>0</TotalTime>
  <Pages>1</Pages>
  <Words>354</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1</vt:lpstr>
    </vt:vector>
  </TitlesOfParts>
  <Company>MIBB</Company>
  <LinksUpToDate>false</LinksUpToDate>
  <CharactersWithSpaces>2580</CharactersWithSpaces>
  <SharedDoc>false</SharedDoc>
  <HLinks>
    <vt:vector size="6" baseType="variant">
      <vt:variant>
        <vt:i4>8061042</vt:i4>
      </vt:variant>
      <vt:variant>
        <vt:i4>0</vt:i4>
      </vt:variant>
      <vt:variant>
        <vt:i4>0</vt:i4>
      </vt:variant>
      <vt:variant>
        <vt:i4>5</vt:i4>
      </vt:variant>
      <vt:variant>
        <vt:lpwstr>http://www.brandenburg.de/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hainzx01</dc:creator>
  <cp:lastModifiedBy>Admin</cp:lastModifiedBy>
  <cp:revision>4</cp:revision>
  <cp:lastPrinted>2013-11-20T08:57:00Z</cp:lastPrinted>
  <dcterms:created xsi:type="dcterms:W3CDTF">2017-03-03T10:41:00Z</dcterms:created>
  <dcterms:modified xsi:type="dcterms:W3CDTF">2017-03-03T10:58:00Z</dcterms:modified>
</cp:coreProperties>
</file>